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乌审旗社会化工会工作者报名表</w:t>
      </w:r>
    </w:p>
    <w:tbl>
      <w:tblPr>
        <w:tblStyle w:val="4"/>
        <w:tblW w:w="9960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735"/>
        <w:gridCol w:w="405"/>
        <w:gridCol w:w="330"/>
        <w:gridCol w:w="1230"/>
        <w:gridCol w:w="195"/>
        <w:gridCol w:w="450"/>
        <w:gridCol w:w="195"/>
        <w:gridCol w:w="825"/>
        <w:gridCol w:w="390"/>
        <w:gridCol w:w="345"/>
        <w:gridCol w:w="1095"/>
        <w:gridCol w:w="315"/>
        <w:gridCol w:w="76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（免冠近照）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58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1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取得何种资格证书</w:t>
            </w:r>
          </w:p>
        </w:tc>
        <w:tc>
          <w:tcPr>
            <w:tcW w:w="33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户   籍所在地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是否服从调配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7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7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520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从高等学历写起：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85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5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本人声明：以上情况均属实情。             填表人签名：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jdkY2I3ZjMyZWM0Yzk2MDhiNjE4MzhiYTJlNjUifQ=="/>
  </w:docVars>
  <w:rsids>
    <w:rsidRoot w:val="00000000"/>
    <w:rsid w:val="7504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2023-02-25T07:34:52Z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A04902BD8E6F49D8AADEE6B25EAE8E38</vt:lpwstr>
  </property>
</Properties>
</file>